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59F1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baseline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</w:t>
      </w:r>
    </w:p>
    <w:p w14:paraId="31D18B03">
      <w:pPr>
        <w:spacing w:before="0" w:line="620" w:lineRule="exac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四川现代种业集团西大农业科技有限公司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/>
        </w:rPr>
        <w:t>拟聘人员名单</w:t>
      </w:r>
    </w:p>
    <w:p w14:paraId="053EEEE1">
      <w:pPr>
        <w:spacing w:before="0" w:line="620" w:lineRule="exac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/>
        </w:rPr>
      </w:pPr>
    </w:p>
    <w:p w14:paraId="0B829C6C">
      <w:pPr>
        <w:spacing w:before="18"/>
      </w:pP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347"/>
        <w:gridCol w:w="1064"/>
        <w:gridCol w:w="1667"/>
        <w:gridCol w:w="938"/>
        <w:gridCol w:w="2388"/>
      </w:tblGrid>
      <w:tr w14:paraId="3F67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0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8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A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3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D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8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</w:tr>
      <w:tr w14:paraId="30B1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B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A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技术推广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5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李环宇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B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作物遗传育种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0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研究生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4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  <w:lang w:val="en-US" w:eastAsia="zh-CN"/>
              </w:rPr>
              <w:t>511622********0018</w:t>
            </w:r>
          </w:p>
        </w:tc>
      </w:tr>
    </w:tbl>
    <w:p w14:paraId="25B32E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4AF5573-D71B-49DB-AC0A-39493B4F30A1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489B1DB-ADAB-4AC8-AC3C-5077E6E8874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2D313D0-E710-422C-A7E2-C41912ECE0E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A44F042-986B-4C10-954D-B216608218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73410"/>
    <w:rsid w:val="0D142104"/>
    <w:rsid w:val="0E073410"/>
    <w:rsid w:val="3321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78</Characters>
  <Lines>0</Lines>
  <Paragraphs>0</Paragraphs>
  <TotalTime>1</TotalTime>
  <ScaleCrop>false</ScaleCrop>
  <LinksUpToDate>false</LinksUpToDate>
  <CharactersWithSpaces>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2026-02-04T03:42:00Z</dcterms:created>
  <dc:creator>朱嘉欣</dc:creator>
  <cp:lastModifiedBy>朱嘉欣</cp:lastModifiedBy>
  <dcterms:modified xsi:type="dcterms:W3CDTF">2026-02-04T03:54:49Z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5C996C459D5444EBBD286E8342C025A8_11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